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adjustRightInd w:val="0"/>
        <w:snapToGrid w:val="0"/>
        <w:spacing w:before="0" w:after="0" w:line="360" w:lineRule="auto"/>
        <w:jc w:val="center"/>
        <w:rPr>
          <w:rFonts w:hint="eastAsia" w:ascii="黑体" w:hAnsi="黑体"/>
          <w:b w:val="0"/>
        </w:rPr>
      </w:pPr>
      <w:bookmarkStart w:id="2" w:name="_GoBack"/>
      <w:bookmarkStart w:id="0" w:name="_Toc392836728"/>
      <w:bookmarkStart w:id="1" w:name="_Toc494194942"/>
      <w:r>
        <w:rPr>
          <w:rFonts w:hint="eastAsia" w:ascii="黑体" w:hAnsi="黑体"/>
          <w:b w:val="0"/>
        </w:rPr>
        <w:t>天津科技大学假后学生返校人数统计表</w:t>
      </w:r>
      <w:bookmarkEnd w:id="2"/>
      <w:bookmarkEnd w:id="0"/>
      <w:bookmarkEnd w:id="1"/>
    </w:p>
    <w:tbl>
      <w:tblPr>
        <w:tblStyle w:val="6"/>
        <w:tblpPr w:leftFromText="180" w:rightFromText="180" w:vertAnchor="text" w:horzAnchor="margin" w:tblpY="28"/>
        <w:tblOverlap w:val="never"/>
        <w:tblW w:w="86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71"/>
        <w:gridCol w:w="1274"/>
        <w:gridCol w:w="1273"/>
        <w:gridCol w:w="1277"/>
        <w:gridCol w:w="22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学院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年级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应到人数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实到人数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未到人数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合计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620" w:type="dxa"/>
            <w:gridSpan w:val="6"/>
            <w:vMerge w:val="restart"/>
            <w:tcBorders>
              <w:top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备注：</w:t>
            </w:r>
            <w:r>
              <w:rPr>
                <w:rFonts w:ascii="宋体" w:hAnsi="宋体"/>
                <w:b/>
                <w:sz w:val="24"/>
              </w:rPr>
              <w:br w:type="textWrapping"/>
            </w:r>
            <w:r>
              <w:rPr>
                <w:rFonts w:ascii="宋体" w:hAnsi="宋体"/>
                <w:b/>
                <w:sz w:val="24"/>
              </w:rPr>
              <w:t xml:space="preserve">    1.请在学院一栏内标注学院名称简写；</w:t>
            </w:r>
            <w:r>
              <w:rPr>
                <w:rFonts w:ascii="宋体" w:hAnsi="宋体"/>
                <w:b/>
                <w:sz w:val="24"/>
              </w:rPr>
              <w:br w:type="textWrapping"/>
            </w:r>
            <w:r>
              <w:rPr>
                <w:rFonts w:ascii="宋体" w:hAnsi="宋体"/>
                <w:b/>
                <w:sz w:val="24"/>
              </w:rPr>
              <w:t xml:space="preserve">    2.此表中填写应到人数和实到人数后，未到人数以及合计的三项内容将会自动生成，请慎做删除操作（最好直接修改数字，不做删除操作），否则将连同公式一并删除；</w:t>
            </w:r>
            <w:r>
              <w:rPr>
                <w:rFonts w:ascii="宋体" w:hAnsi="宋体"/>
                <w:b/>
                <w:sz w:val="24"/>
              </w:rPr>
              <w:br w:type="textWrapping"/>
            </w:r>
            <w:r>
              <w:rPr>
                <w:rFonts w:ascii="宋体" w:hAnsi="宋体"/>
                <w:b/>
                <w:sz w:val="24"/>
              </w:rPr>
              <w:t xml:space="preserve">    3.备注中需列明未到校学生的学号、姓名、未到校原因以及何时能到校四项内容；</w:t>
            </w:r>
            <w:r>
              <w:rPr>
                <w:rFonts w:ascii="宋体" w:hAnsi="宋体"/>
                <w:b/>
                <w:sz w:val="24"/>
              </w:rPr>
              <w:br w:type="textWrapping"/>
            </w:r>
            <w:r>
              <w:rPr>
                <w:rFonts w:ascii="宋体" w:hAnsi="宋体"/>
                <w:b/>
                <w:sz w:val="24"/>
              </w:rPr>
              <w:t xml:space="preserve">    4.如果未到校的学生人数比较少，可以直接在此表的备注栏内咱要求填写相关内容，如果未到校的学生人数较多，可以另外添加工作表，并在备注栏内标明“详见××学院明细”字样，并同时将所添加的工作表的名称改为“××学院明细”具体格式要求请见学院明细.</w:t>
            </w:r>
          </w:p>
          <w:p>
            <w:pPr>
              <w:autoSpaceDN w:val="0"/>
              <w:jc w:val="left"/>
              <w:textAlignment w:val="top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××学院明细</w:t>
            </w:r>
          </w:p>
          <w:tbl>
            <w:tblPr>
              <w:tblStyle w:val="6"/>
              <w:tblpPr w:leftFromText="180" w:rightFromText="180" w:vertAnchor="text" w:horzAnchor="page" w:tblpX="1261" w:tblpY="200"/>
              <w:tblOverlap w:val="never"/>
              <w:tblW w:w="856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3"/>
              <w:gridCol w:w="910"/>
              <w:gridCol w:w="913"/>
              <w:gridCol w:w="1609"/>
              <w:gridCol w:w="2193"/>
              <w:gridCol w:w="20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91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/>
                      <w:b/>
                      <w:sz w:val="24"/>
                    </w:rPr>
                    <w:t>年级</w:t>
                  </w:r>
                </w:p>
              </w:tc>
              <w:tc>
                <w:tcPr>
                  <w:tcW w:w="910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/>
                      <w:b/>
                      <w:sz w:val="24"/>
                    </w:rPr>
                    <w:t>学号</w:t>
                  </w:r>
                </w:p>
              </w:tc>
              <w:tc>
                <w:tcPr>
                  <w:tcW w:w="91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/>
                      <w:b/>
                      <w:sz w:val="24"/>
                    </w:rPr>
                    <w:t>姓名</w:t>
                  </w:r>
                </w:p>
              </w:tc>
              <w:tc>
                <w:tcPr>
                  <w:tcW w:w="1609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/>
                      <w:b/>
                      <w:sz w:val="24"/>
                    </w:rPr>
                    <w:t>未到校原因</w:t>
                  </w:r>
                </w:p>
              </w:tc>
              <w:tc>
                <w:tcPr>
                  <w:tcW w:w="219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/>
                      <w:b/>
                      <w:sz w:val="24"/>
                    </w:rPr>
                    <w:t>预计到校日期</w:t>
                  </w:r>
                </w:p>
              </w:tc>
              <w:tc>
                <w:tcPr>
                  <w:tcW w:w="2022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/>
                      <w:b/>
                      <w:sz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91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1609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219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91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1609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219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91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1609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219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91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1609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219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91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1609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219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91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1609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219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8" w:hRule="atLeast"/>
              </w:trPr>
              <w:tc>
                <w:tcPr>
                  <w:tcW w:w="91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1609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219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</w:tr>
          </w:tbl>
          <w:p>
            <w:pPr>
              <w:autoSpaceDN w:val="0"/>
              <w:jc w:val="left"/>
              <w:textAlignment w:val="top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620" w:type="dxa"/>
            <w:gridSpan w:val="6"/>
            <w:vMerge w:val="continue"/>
            <w:tcBorders>
              <w:top w:val="single" w:color="000000" w:sz="4" w:space="0"/>
            </w:tcBorders>
            <w:vAlign w:val="top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620" w:type="dxa"/>
            <w:gridSpan w:val="6"/>
            <w:vMerge w:val="continue"/>
            <w:tcBorders>
              <w:top w:val="single" w:color="000000" w:sz="4" w:space="0"/>
            </w:tcBorders>
            <w:vAlign w:val="top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620" w:type="dxa"/>
            <w:gridSpan w:val="6"/>
            <w:vMerge w:val="continue"/>
            <w:tcBorders>
              <w:top w:val="single" w:color="000000" w:sz="4" w:space="0"/>
            </w:tcBorders>
            <w:vAlign w:val="top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620" w:type="dxa"/>
            <w:gridSpan w:val="6"/>
            <w:vMerge w:val="continue"/>
            <w:tcBorders>
              <w:top w:val="single" w:color="000000" w:sz="4" w:space="0"/>
            </w:tcBorders>
            <w:vAlign w:val="top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620" w:type="dxa"/>
            <w:gridSpan w:val="6"/>
            <w:vMerge w:val="continue"/>
            <w:tcBorders>
              <w:top w:val="single" w:color="000000" w:sz="4" w:space="0"/>
            </w:tcBorders>
            <w:vAlign w:val="top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620" w:type="dxa"/>
            <w:gridSpan w:val="6"/>
            <w:vMerge w:val="continue"/>
            <w:tcBorders>
              <w:top w:val="single" w:color="000000" w:sz="4" w:space="0"/>
            </w:tcBorders>
            <w:vAlign w:val="top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7" w:hRule="atLeast"/>
        </w:trPr>
        <w:tc>
          <w:tcPr>
            <w:tcW w:w="8620" w:type="dxa"/>
            <w:gridSpan w:val="6"/>
            <w:vMerge w:val="continue"/>
            <w:tcBorders>
              <w:top w:val="single" w:color="000000" w:sz="4" w:space="0"/>
            </w:tcBorders>
            <w:vAlign w:val="top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8301B"/>
    <w:rsid w:val="137830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libri Light" w:hAnsi="Calibri Light" w:eastAsia="黑体"/>
      <w:b/>
      <w:bCs/>
      <w:sz w:val="32"/>
      <w:szCs w:val="32"/>
    </w:rPr>
  </w:style>
  <w:style w:type="character" w:default="1" w:styleId="5">
    <w:name w:val="Default Paragraph Font"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Office6\templates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ScaleCrop>false</ScaleCrop>
  <LinksUpToDate>false</LinksUpToDate>
  <CharactersWithSpaces>0</CharactersWithSpaces>
  <Application>WPS Office_10.1.0.6876_F1E327BC-269C-435d-A152-05C5408002CA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2017-10-16T00:50:00Z</dcterms:created>
  <dc:creator>user</dc:creator>
  <cp:lastModifiedBy>user</cp:lastModifiedBy>
  <dcterms:modified xsi:type="dcterms:W3CDTF">2017-10-16T00:52:26Z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